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49.0" w:type="dxa"/>
        <w:jc w:val="left"/>
        <w:tblBorders>
          <w:top w:color="585858" w:space="0" w:sz="4" w:val="single"/>
          <w:left w:color="585858" w:space="0" w:sz="4" w:val="single"/>
          <w:bottom w:color="585858" w:space="0" w:sz="4" w:val="single"/>
          <w:right w:color="585858" w:space="0" w:sz="4" w:val="single"/>
          <w:insideH w:color="585858" w:space="0" w:sz="4" w:val="single"/>
          <w:insideV w:color="585858" w:space="0" w:sz="4" w:val="single"/>
        </w:tblBorders>
        <w:tblLayout w:type="fixed"/>
        <w:tblLook w:val="0000"/>
      </w:tblPr>
      <w:tblGrid>
        <w:gridCol w:w="2391"/>
        <w:gridCol w:w="34"/>
        <w:gridCol w:w="883"/>
        <w:gridCol w:w="693"/>
        <w:gridCol w:w="228"/>
        <w:gridCol w:w="239"/>
        <w:gridCol w:w="170"/>
        <w:gridCol w:w="1202"/>
        <w:gridCol w:w="699"/>
        <w:gridCol w:w="487"/>
        <w:gridCol w:w="2023"/>
        <w:tblGridChange w:id="0">
          <w:tblGrid>
            <w:gridCol w:w="2391"/>
            <w:gridCol w:w="34"/>
            <w:gridCol w:w="883"/>
            <w:gridCol w:w="693"/>
            <w:gridCol w:w="228"/>
            <w:gridCol w:w="239"/>
            <w:gridCol w:w="170"/>
            <w:gridCol w:w="1202"/>
            <w:gridCol w:w="699"/>
            <w:gridCol w:w="487"/>
            <w:gridCol w:w="2023"/>
          </w:tblGrid>
        </w:tblGridChange>
      </w:tblGrid>
      <w:tr>
        <w:trPr>
          <w:cantSplit w:val="0"/>
          <w:trHeight w:val="20" w:hRule="atLeast"/>
          <w:tblHeader w:val="0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02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Nazwa zajęć</w:t>
            </w:r>
          </w:p>
          <w:p w:rsidR="00000000" w:rsidDel="00000000" w:rsidP="00000000" w:rsidRDefault="00000000" w:rsidRPr="00000000" w14:paraId="0000000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Praktyka zawodowa</w:t>
            </w:r>
          </w:p>
        </w:tc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</w:tcPr>
          <w:p w:rsidR="00000000" w:rsidDel="00000000" w:rsidP="00000000" w:rsidRDefault="00000000" w:rsidRPr="00000000" w14:paraId="00000007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Forma zaliczenia</w:t>
            </w:r>
          </w:p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ZO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Liczba punktów ECTS</w:t>
            </w:r>
          </w:p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3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11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Kierunek studiów</w:t>
            </w:r>
          </w:p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Filologia</w:t>
            </w:r>
          </w:p>
        </w:tc>
      </w:tr>
      <w:tr>
        <w:trPr>
          <w:cantSplit w:val="0"/>
          <w:trHeight w:val="850" w:hRule="atLeast"/>
          <w:tblHeader w:val="0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profil studiów</w:t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poziom studiów</w:t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zajęcia obowiązkowe dla kierunku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zajęcia do wyboru</w:t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semestr/y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ogólnoakademicki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SPS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Tak, dla ścieżki translatoryka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IV</w:t>
            </w:r>
          </w:p>
        </w:tc>
      </w:tr>
      <w:tr>
        <w:trPr>
          <w:cantSplit w:val="0"/>
          <w:trHeight w:val="731" w:hRule="atLeast"/>
          <w:tblHeader w:val="0"/>
        </w:trPr>
        <w:tc>
          <w:tcPr>
            <w:gridSpan w:val="11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Dyscyplina   – literaturoznawstwo 50 % / językoznawstwo 50 %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4" w:hRule="atLeast"/>
          <w:tblHeader w:val="0"/>
        </w:trPr>
        <w:tc>
          <w:tcPr>
            <w:gridSpan w:val="11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Prowadzący zajęcia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1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Formy zajęć</w:t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Liczba godzin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52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Liczba punktów ECTS</w:t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(S)</w:t>
            </w:r>
          </w:p>
          <w:p w:rsidR="00000000" w:rsidDel="00000000" w:rsidP="00000000" w:rsidRDefault="00000000" w:rsidRPr="00000000" w14:paraId="0000005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Student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Studia stacjonarne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Studia niestacjonarne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5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Praktyki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90</w:t>
            </w:r>
          </w:p>
          <w:p w:rsidR="00000000" w:rsidDel="00000000" w:rsidP="00000000" w:rsidRDefault="00000000" w:rsidRPr="00000000" w14:paraId="0000006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7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RAZEM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90</w:t>
            </w:r>
          </w:p>
          <w:p w:rsidR="00000000" w:rsidDel="00000000" w:rsidP="00000000" w:rsidRDefault="00000000" w:rsidRPr="00000000" w14:paraId="0000007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90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8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3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11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8A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Wymagania wstępne</w:t>
            </w:r>
          </w:p>
          <w:p w:rsidR="00000000" w:rsidDel="00000000" w:rsidP="00000000" w:rsidRDefault="00000000" w:rsidRPr="00000000" w14:paraId="0000008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brak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11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96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Metody dydaktyczne</w:t>
            </w:r>
          </w:p>
          <w:p w:rsidR="00000000" w:rsidDel="00000000" w:rsidP="00000000" w:rsidRDefault="00000000" w:rsidRPr="00000000" w14:paraId="0000009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Jako uzupełnienie wiedzy nabywanej w trakcie zajęć w ramach modułu na uczelni student w IV semestrze odbywa 60 godzin praktyk zawodowych w wybranym przez siebie zakładzie, gdzie ma okazję zastosować dotychczas nabyte umiejętności w formie pracy w zespole danego zakładu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11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</w:tcPr>
          <w:p w:rsidR="00000000" w:rsidDel="00000000" w:rsidP="00000000" w:rsidRDefault="00000000" w:rsidRPr="00000000" w14:paraId="000000A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Cele przedmiotu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Wykorzystanie i weryfikowanie nabytej wiedzy teoretycznej o języku, praktycznych umiejętności językowych oraz znajomości z zakresu literatury, kultury oraz historii danego obszaru językowego w praktycznej działalności związanej z zawodem, do wykonywania którego potrzebna jest znajomość języka angielskiego. </w:t>
            </w:r>
          </w:p>
          <w:p w:rsidR="00000000" w:rsidDel="00000000" w:rsidP="00000000" w:rsidRDefault="00000000" w:rsidRPr="00000000" w14:paraId="000000A4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Doskonalenie praktycznych umiejętności językowych w zakresie wykonywanych czynności na danym stanowisku pracy.</w:t>
            </w:r>
          </w:p>
          <w:p w:rsidR="00000000" w:rsidDel="00000000" w:rsidP="00000000" w:rsidRDefault="00000000" w:rsidRPr="00000000" w14:paraId="000000A5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Kształtowanie różnorodnych umiejętności analitycznych, organizacyjnych, pracy zespole, nawiązywaniu kontaktów, samodzielnego wykonywania poleceń niezbędnych w przyszłej pracy zawodowej.</w:t>
            </w:r>
          </w:p>
          <w:p w:rsidR="00000000" w:rsidDel="00000000" w:rsidP="00000000" w:rsidRDefault="00000000" w:rsidRPr="00000000" w14:paraId="000000A6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Kształtowanie poczucia odpowiedzialności za powierzone zadania i podjęte decyzje oraz etyki zawodowej.</w:t>
            </w:r>
          </w:p>
          <w:p w:rsidR="00000000" w:rsidDel="00000000" w:rsidP="00000000" w:rsidRDefault="00000000" w:rsidRPr="00000000" w14:paraId="000000A7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Zapoznanie się ze sposobami poprawnego prowadzenia dokumentacji na poszczególnych stanowiskach pracy. </w:t>
            </w:r>
          </w:p>
          <w:p w:rsidR="00000000" w:rsidDel="00000000" w:rsidP="00000000" w:rsidRDefault="00000000" w:rsidRPr="00000000" w14:paraId="000000A8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Poznanie organizacji pracy, otoczenia finansowo-gospodarczego oraz stosowanych metod zarządzania w jednostkach gospodarczych w warunkach gospodarki rynkowej.</w:t>
            </w:r>
          </w:p>
          <w:p w:rsidR="00000000" w:rsidDel="00000000" w:rsidP="00000000" w:rsidRDefault="00000000" w:rsidRPr="00000000" w14:paraId="000000A9">
            <w:pPr>
              <w:widowControl w:val="0"/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Stworzenie odpowiednich warunków do aktywizacji zawodowej studentów na rynku pracy.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11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B4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Treści programowe</w:t>
            </w:r>
          </w:p>
          <w:p w:rsidR="00000000" w:rsidDel="00000000" w:rsidP="00000000" w:rsidRDefault="00000000" w:rsidRPr="00000000" w14:paraId="000000B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Zapoznanie się z otoczeniem w zakładzie</w:t>
            </w:r>
          </w:p>
          <w:p w:rsidR="00000000" w:rsidDel="00000000" w:rsidP="00000000" w:rsidRDefault="00000000" w:rsidRPr="00000000" w14:paraId="000000B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Przyjęcie obowiązków określonych przez opiekuna z ramienia zakładu pracy</w:t>
            </w:r>
          </w:p>
          <w:p w:rsidR="00000000" w:rsidDel="00000000" w:rsidP="00000000" w:rsidRDefault="00000000" w:rsidRPr="00000000" w14:paraId="000000B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Prowadzenie dokumentacji zgodnie z przydziałem obowiązków</w:t>
            </w:r>
          </w:p>
          <w:p w:rsidR="00000000" w:rsidDel="00000000" w:rsidP="00000000" w:rsidRDefault="00000000" w:rsidRPr="00000000" w14:paraId="000000B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Regularne wykonywanie obowiązków praktykanta pod okiem opiekuna w zakładzie pod kątem zastosowania języka angielskiego w mowie i piśmie</w:t>
            </w:r>
          </w:p>
          <w:p w:rsidR="00000000" w:rsidDel="00000000" w:rsidP="00000000" w:rsidRDefault="00000000" w:rsidRPr="00000000" w14:paraId="000000B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Nawiązywanie kontaktów ze współpracownikami w celu wykonywania pracy w zespole</w:t>
            </w:r>
          </w:p>
          <w:p w:rsidR="00000000" w:rsidDel="00000000" w:rsidP="00000000" w:rsidRDefault="00000000" w:rsidRPr="00000000" w14:paraId="000000B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Regularne prowadzenie dziennika praktyk</w:t>
            </w:r>
          </w:p>
          <w:p w:rsidR="00000000" w:rsidDel="00000000" w:rsidP="00000000" w:rsidRDefault="00000000" w:rsidRPr="00000000" w14:paraId="000000B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Prawidłowe rozliczenie się z pracodawcą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C6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Efekty uczenia się:</w:t>
            </w:r>
          </w:p>
          <w:p w:rsidR="00000000" w:rsidDel="00000000" w:rsidP="00000000" w:rsidRDefault="00000000" w:rsidRPr="00000000" w14:paraId="000000C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Wiedza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W_01 – Zna i rozumie podstawowe pojęcia i zasady z zakresu ochrony własności intelektualnej, prawa autorskiego oraz etyki i prawa zawodowego</w:t>
            </w:r>
          </w:p>
          <w:p w:rsidR="00000000" w:rsidDel="00000000" w:rsidP="00000000" w:rsidRDefault="00000000" w:rsidRPr="00000000" w14:paraId="000000C9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Umiejętności</w:t>
            </w:r>
          </w:p>
          <w:p w:rsidR="00000000" w:rsidDel="00000000" w:rsidP="00000000" w:rsidRDefault="00000000" w:rsidRPr="00000000" w14:paraId="000000C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U_01 – Potrafi korzystać z nowoczesnych środków i metod organizowania, przetwarzania oraz prezentacji materiałów elektronicznych. Potrafi krytycznie oceniać i opracowywać informacje zaczerpnięte z zasobów internetowych;</w:t>
            </w:r>
          </w:p>
          <w:p w:rsidR="00000000" w:rsidDel="00000000" w:rsidP="00000000" w:rsidRDefault="00000000" w:rsidRPr="00000000" w14:paraId="000000C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U_02 – Potrafi pracować w grupie, przyjmując w niej różne role i wykazując się różnymi umiejętnościami interpersonalnymi i kompetencjami społecznymi, w tym komunikatywnością i umiejętnością radzenia sobie w różnych sytuacjach społecznych i zawodowych;</w:t>
            </w:r>
          </w:p>
          <w:p w:rsidR="00000000" w:rsidDel="00000000" w:rsidP="00000000" w:rsidRDefault="00000000" w:rsidRPr="00000000" w14:paraId="000000C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U_03 – Rozumie potrzebę ustawicznego doskonalenia własnych sprawności językowych i kompetencji;</w:t>
            </w:r>
          </w:p>
          <w:p w:rsidR="00000000" w:rsidDel="00000000" w:rsidP="00000000" w:rsidRDefault="00000000" w:rsidRPr="00000000" w14:paraId="000000CD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U_04 – Potrafi wykonywać działania zespołowe, wykazując zdolności adaptacyjne do wymogów rynku pracy, a także umiejętności i kompetencje w zakresie wybranej specjalności, warunkujące skuteczność zachowań oraz właściwą komunikację w różnych sytuacjach interpersonalnych i zawodowych</w:t>
            </w:r>
          </w:p>
          <w:p w:rsidR="00000000" w:rsidDel="00000000" w:rsidP="00000000" w:rsidRDefault="00000000" w:rsidRPr="00000000" w14:paraId="000000CE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Kompetencje społeczne </w:t>
            </w:r>
          </w:p>
          <w:p w:rsidR="00000000" w:rsidDel="00000000" w:rsidP="00000000" w:rsidRDefault="00000000" w:rsidRPr="00000000" w14:paraId="000000C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K_01 – Potrafi odpowiednio określić priorytety służące realizacji określonych celów i zadań, kierując się zdobytą wiedzą w rozwiązywaniu problemów poznawczych i praktycznych;</w:t>
            </w:r>
          </w:p>
          <w:p w:rsidR="00000000" w:rsidDel="00000000" w:rsidP="00000000" w:rsidRDefault="00000000" w:rsidRPr="00000000" w14:paraId="000000D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K-02 – Jest gotowy do podejmowania wyzwań zawodowych; wykazuje aktywność i odznacza się wytrwałością w realizacji indywidualnych i zespołowych działań profesjonalnych;</w:t>
            </w:r>
          </w:p>
          <w:p w:rsidR="00000000" w:rsidDel="00000000" w:rsidP="00000000" w:rsidRDefault="00000000" w:rsidRPr="00000000" w14:paraId="000000D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K_03 – Dostrzega problemy etyczne związane ze środowiskiem zawodowym; poszukuje optymalnych rozwiązań, postępuje zgodnie z zasadami etyki (w tym zawodu nauczyciela);</w:t>
            </w:r>
          </w:p>
          <w:p w:rsidR="00000000" w:rsidDel="00000000" w:rsidP="00000000" w:rsidRDefault="00000000" w:rsidRPr="00000000" w14:paraId="000000D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K_04 – Ma świadomość znaczenia zachowania się w sposób profesjonalny. Prawidłowo identyfikuje i rozstrzyga dylematy związane z wykonywaniem zawodu;</w:t>
            </w:r>
          </w:p>
          <w:p w:rsidR="00000000" w:rsidDel="00000000" w:rsidP="00000000" w:rsidRDefault="00000000" w:rsidRPr="00000000" w14:paraId="000000D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K_05 – Jest gotowy do myślenia i działania w sposób przedsiębiorczy</w:t>
            </w:r>
          </w:p>
        </w:tc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DA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Sposób zaliczenia oraz formy i podstawowe kryteria oceny/wymagania egzaminacyjne</w:t>
            </w:r>
          </w:p>
          <w:p w:rsidR="00000000" w:rsidDel="00000000" w:rsidP="00000000" w:rsidRDefault="00000000" w:rsidRPr="00000000" w14:paraId="000000DB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A. Sposób zaliczenia </w:t>
            </w:r>
          </w:p>
          <w:p w:rsidR="00000000" w:rsidDel="00000000" w:rsidP="00000000" w:rsidRDefault="00000000" w:rsidRPr="00000000" w14:paraId="000000DC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Zaliczenie z oceną na podstawie oceny praktykanta wystawionej przez pracodawcę(50% oceny) oraz jednego przetłumaczonego tekstu (50% oceny)</w:t>
            </w:r>
          </w:p>
          <w:p w:rsidR="00000000" w:rsidDel="00000000" w:rsidP="00000000" w:rsidRDefault="00000000" w:rsidRPr="00000000" w14:paraId="000000DD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B. Sposoby weryfikacji i oceny efektów</w:t>
            </w:r>
          </w:p>
          <w:p w:rsidR="00000000" w:rsidDel="00000000" w:rsidP="00000000" w:rsidRDefault="00000000" w:rsidRPr="00000000" w14:paraId="000000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Opinia pracodawcy obejmująca </w:t>
            </w:r>
          </w:p>
          <w:p w:rsidR="00000000" w:rsidDel="00000000" w:rsidP="00000000" w:rsidRDefault="00000000" w:rsidRPr="00000000" w14:paraId="000000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Obserwację w trakcie pracy W_01, U_01, U_02, U_03, U_04</w:t>
            </w:r>
          </w:p>
          <w:p w:rsidR="00000000" w:rsidDel="00000000" w:rsidP="00000000" w:rsidRDefault="00000000" w:rsidRPr="00000000" w14:paraId="000000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Badanie w działaniu K_01, K_02, K_03, K_04, K_05</w:t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gridSpan w:val="11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E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Matryca efektów uczenia się dla zajęć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Numer (symbol) efektu uczenia się</w:t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F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Odniesienie do efektów uczenia się dla kierunku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W_01</w:t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F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K1-W_11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U_01</w:t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0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K1-U_02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U_02</w:t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1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K1-U_18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U_03</w:t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1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K1-U_19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U_04</w:t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2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K1-U_20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K_01</w:t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3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K1-K_02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K_02</w:t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4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K1-K_03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K_03</w:t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4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K1-K_04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K_04</w:t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5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K1-K_05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K_05</w:t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6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K1-K_08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11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69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Wykaz literatury </w:t>
            </w:r>
          </w:p>
          <w:p w:rsidR="00000000" w:rsidDel="00000000" w:rsidP="00000000" w:rsidRDefault="00000000" w:rsidRPr="00000000" w14:paraId="0000016A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Regulamin praktyk zawodowych na stronie uczelni</w:t>
            </w:r>
          </w:p>
        </w:tc>
      </w:tr>
    </w:tbl>
    <w:p w:rsidR="00000000" w:rsidDel="00000000" w:rsidP="00000000" w:rsidRDefault="00000000" w:rsidRPr="00000000" w14:paraId="00000175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</w:style>
  <w:style w:type="paragraph" w:styleId="Nagwek1">
    <w:name w:val="heading 1"/>
    <w:basedOn w:val="Normalny"/>
    <w:next w:val="Normalny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gwek2">
    <w:name w:val="heading 2"/>
    <w:basedOn w:val="Normalny"/>
    <w:next w:val="Normalny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gwek3">
    <w:name w:val="heading 3"/>
    <w:basedOn w:val="Normalny"/>
    <w:next w:val="Normalny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gwek4">
    <w:name w:val="heading 4"/>
    <w:basedOn w:val="Normalny"/>
    <w:next w:val="Normalny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Nagwek5">
    <w:name w:val="heading 5"/>
    <w:basedOn w:val="Normalny"/>
    <w:next w:val="Normalny"/>
    <w:pPr>
      <w:keepNext w:val="1"/>
      <w:keepLines w:val="1"/>
      <w:spacing w:after="40" w:before="220"/>
      <w:outlineLvl w:val="4"/>
    </w:pPr>
    <w:rPr>
      <w:b w:val="1"/>
    </w:rPr>
  </w:style>
  <w:style w:type="paragraph" w:styleId="Nagwek6">
    <w:name w:val="heading 6"/>
    <w:basedOn w:val="Normalny"/>
    <w:next w:val="Normalny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ytu">
    <w:name w:val="Title"/>
    <w:basedOn w:val="Normalny"/>
    <w:next w:val="Normalny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Podtytu">
    <w:name w:val="Subtitle"/>
    <w:basedOn w:val="Normalny"/>
    <w:next w:val="Normalny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/PRRMZyojE0rqJ4uhM7vZSYfzg==">CgMxLjA4AHIhMUNIdTB5dHQ4NDQ4VWo0cWdGQ3h1T0VjQWdrS190cEZp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2023-06-22T10:29:00Z</dcterms:created>
</cp:coreProperties>
</file>